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76441B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南京大学哲学学院非教改课程助教（TA）岗位需求表</w:t>
      </w:r>
    </w:p>
    <w:p w14:paraId="338FD384">
      <w:pPr>
        <w:jc w:val="center"/>
        <w:rPr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2268"/>
        <w:gridCol w:w="2268"/>
        <w:gridCol w:w="2172"/>
      </w:tblGrid>
      <w:tr w14:paraId="2843E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4C23FCC9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非教改课程基本情况</w:t>
            </w:r>
          </w:p>
        </w:tc>
      </w:tr>
      <w:tr w14:paraId="4B90A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838" w:type="dxa"/>
            <w:shd w:val="clear" w:color="auto" w:fill="auto"/>
            <w:vAlign w:val="center"/>
          </w:tcPr>
          <w:p w14:paraId="193A078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6935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中国传统伦理思想与当代道德建设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169FC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5E8915F">
            <w:pPr>
              <w:rPr>
                <w:sz w:val="24"/>
              </w:rPr>
            </w:pPr>
          </w:p>
        </w:tc>
      </w:tr>
      <w:tr w14:paraId="60379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838" w:type="dxa"/>
            <w:shd w:val="clear" w:color="auto" w:fill="auto"/>
            <w:vAlign w:val="center"/>
          </w:tcPr>
          <w:p w14:paraId="3ED4E41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B1C39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专业选修课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0E549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C90AE4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哲学学院</w:t>
            </w:r>
          </w:p>
        </w:tc>
      </w:tr>
      <w:tr w14:paraId="3FF3E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838" w:type="dxa"/>
            <w:shd w:val="clear" w:color="auto" w:fill="auto"/>
            <w:vAlign w:val="center"/>
          </w:tcPr>
          <w:p w14:paraId="4DA23EE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FE45B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春季学期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18CD6D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BB8258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0</w:t>
            </w:r>
          </w:p>
        </w:tc>
      </w:tr>
      <w:tr w14:paraId="0826B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838" w:type="dxa"/>
            <w:shd w:val="clear" w:color="auto" w:fill="auto"/>
            <w:vAlign w:val="center"/>
          </w:tcPr>
          <w:p w14:paraId="678C84B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C6A6C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韩玉胜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DEDD5F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0EA5CE4">
            <w:pPr>
              <w:rPr>
                <w:sz w:val="24"/>
              </w:rPr>
            </w:pPr>
            <w:r>
              <w:rPr>
                <w:sz w:val="24"/>
              </w:rPr>
              <w:t>hanyusheng2007@126.com</w:t>
            </w:r>
          </w:p>
        </w:tc>
      </w:tr>
      <w:tr w14:paraId="527CB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6DB40FB2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14:paraId="36CCB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838" w:type="dxa"/>
            <w:shd w:val="clear" w:color="auto" w:fill="auto"/>
            <w:vAlign w:val="center"/>
          </w:tcPr>
          <w:p w14:paraId="0382254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99199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AD4551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F31CEB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伦理学专业硕士或博士研究生</w:t>
            </w:r>
          </w:p>
        </w:tc>
      </w:tr>
      <w:tr w14:paraId="56425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838" w:type="dxa"/>
            <w:shd w:val="clear" w:color="auto" w:fill="auto"/>
            <w:vAlign w:val="center"/>
          </w:tcPr>
          <w:p w14:paraId="2E5E1AC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ACC95E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3074F8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B1B55FE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随堂助教</w:t>
            </w:r>
          </w:p>
        </w:tc>
      </w:tr>
      <w:tr w14:paraId="175DD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5914F380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14:paraId="55452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838" w:type="dxa"/>
            <w:shd w:val="clear" w:color="auto" w:fill="auto"/>
            <w:vAlign w:val="center"/>
          </w:tcPr>
          <w:p w14:paraId="6F582CA7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工作时间（每学期最多发放4个月）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2145207F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spacing w:val="14"/>
                <w:sz w:val="24"/>
              </w:rPr>
              <w:t xml:space="preserve">  202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6</w:t>
            </w:r>
            <w:r>
              <w:rPr>
                <w:rFonts w:hint="eastAsia"/>
                <w:spacing w:val="14"/>
                <w:sz w:val="24"/>
              </w:rPr>
              <w:t>年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3</w:t>
            </w:r>
            <w:r>
              <w:rPr>
                <w:rFonts w:hint="eastAsia"/>
                <w:spacing w:val="14"/>
                <w:sz w:val="24"/>
              </w:rPr>
              <w:t xml:space="preserve">月—— </w:t>
            </w:r>
            <w:r>
              <w:rPr>
                <w:spacing w:val="14"/>
                <w:sz w:val="24"/>
              </w:rPr>
              <w:t>202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6</w:t>
            </w:r>
            <w:r>
              <w:rPr>
                <w:rFonts w:hint="eastAsia"/>
                <w:spacing w:val="14"/>
                <w:sz w:val="24"/>
              </w:rPr>
              <w:t>年</w:t>
            </w:r>
            <w:r>
              <w:rPr>
                <w:spacing w:val="14"/>
                <w:sz w:val="24"/>
              </w:rPr>
              <w:t>6</w:t>
            </w:r>
            <w:r>
              <w:rPr>
                <w:rFonts w:hint="eastAsia"/>
                <w:spacing w:val="14"/>
                <w:sz w:val="24"/>
              </w:rPr>
              <w:t>月</w:t>
            </w:r>
          </w:p>
        </w:tc>
      </w:tr>
      <w:tr w14:paraId="13821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838" w:type="dxa"/>
            <w:shd w:val="clear" w:color="auto" w:fill="auto"/>
            <w:vAlign w:val="center"/>
          </w:tcPr>
          <w:p w14:paraId="3164F467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5DDAA58F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>
              <w:rPr>
                <w:spacing w:val="14"/>
                <w:sz w:val="24"/>
              </w:rPr>
              <w:t xml:space="preserve"> 600  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14:paraId="61230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2" w:hRule="atLeast"/>
        </w:trPr>
        <w:tc>
          <w:tcPr>
            <w:tcW w:w="8546" w:type="dxa"/>
            <w:gridSpan w:val="4"/>
            <w:shd w:val="clear" w:color="auto" w:fill="auto"/>
          </w:tcPr>
          <w:p w14:paraId="65D4DD5D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2131DD46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43A12066">
            <w:pPr>
              <w:rPr>
                <w:rFonts w:hint="eastAsia"/>
                <w:sz w:val="24"/>
              </w:rPr>
            </w:pPr>
            <w:r>
              <w:rPr>
                <w:rFonts w:hint="cs"/>
                <w:sz w:val="24"/>
              </w:rPr>
              <w:t>‌</w:t>
            </w:r>
            <w:r>
              <w:rPr>
                <w:rFonts w:hint="eastAsia"/>
                <w:sz w:val="24"/>
              </w:rPr>
              <w:t>岗位职责</w:t>
            </w:r>
            <w:r>
              <w:rPr>
                <w:rFonts w:hint="eastAsia" w:ascii="MS Gothic" w:hAnsi="MS Gothic" w:eastAsia="MS Gothic" w:cs="MS Gothic"/>
                <w:sz w:val="24"/>
              </w:rPr>
              <w:t>‌</w:t>
            </w:r>
            <w:r>
              <w:rPr>
                <w:rFonts w:hint="eastAsia" w:ascii="宋体" w:hAnsi="宋体" w:eastAsia="宋体" w:cs="宋体"/>
                <w:sz w:val="24"/>
              </w:rPr>
              <w:t>：</w:t>
            </w:r>
          </w:p>
          <w:p w14:paraId="056E92E0">
            <w:pPr>
              <w:rPr>
                <w:sz w:val="24"/>
              </w:rPr>
            </w:pPr>
            <w:r>
              <w:rPr>
                <w:rFonts w:hint="cs"/>
                <w:sz w:val="24"/>
              </w:rPr>
              <w:t>‌</w:t>
            </w:r>
            <w:r>
              <w:rPr>
                <w:rFonts w:hint="eastAsia" w:ascii="宋体" w:hAnsi="宋体" w:eastAsia="宋体" w:cs="宋体"/>
                <w:sz w:val="24"/>
              </w:rPr>
              <w:t>协助主讲教师准备教学资料，熟悉课程内容，整理教学素材和讲义，确保教学资源的充足和有序</w:t>
            </w:r>
            <w:r>
              <w:rPr>
                <w:rFonts w:hint="eastAsia" w:ascii="MS Gothic" w:hAnsi="MS Gothic" w:eastAsia="MS Gothic" w:cs="MS Gothic"/>
                <w:sz w:val="24"/>
              </w:rPr>
              <w:t>‌</w:t>
            </w:r>
            <w:r>
              <w:rPr>
                <w:rFonts w:hint="eastAsia"/>
                <w:sz w:val="24"/>
              </w:rPr>
              <w:t>。</w:t>
            </w:r>
            <w:r>
              <w:rPr>
                <w:rFonts w:hint="eastAsia" w:ascii="宋体" w:hAnsi="宋体" w:eastAsia="宋体" w:cs="宋体"/>
                <w:sz w:val="24"/>
              </w:rPr>
              <w:t>协助主讲教师管理课堂秩序，维持纪律，引导学生就座，参与教学演示，操作设备或展示教具，使教学过程更加生动和顺畅</w:t>
            </w:r>
            <w:r>
              <w:rPr>
                <w:rFonts w:hint="eastAsia" w:ascii="MS Gothic" w:hAnsi="MS Gothic" w:eastAsia="MS Gothic" w:cs="MS Gothic"/>
                <w:sz w:val="24"/>
              </w:rPr>
              <w:t>‌</w:t>
            </w:r>
            <w:r>
              <w:rPr>
                <w:rFonts w:hint="eastAsia"/>
                <w:sz w:val="24"/>
              </w:rPr>
              <w:t>。</w:t>
            </w:r>
            <w:r>
              <w:rPr>
                <w:rFonts w:hint="eastAsia" w:ascii="宋体" w:hAnsi="宋体" w:eastAsia="宋体" w:cs="宋体"/>
                <w:sz w:val="24"/>
              </w:rPr>
              <w:t>批改作业，记录学生作业完成情况，提供个性化学习建议，组织小班研讨、习题讨论课等。</w:t>
            </w:r>
            <w:r>
              <w:rPr>
                <w:rFonts w:hint="eastAsia" w:ascii="MS Gothic" w:hAnsi="MS Gothic" w:eastAsia="MS Gothic" w:cs="MS Gothic"/>
                <w:sz w:val="24"/>
              </w:rPr>
              <w:t>‌</w:t>
            </w:r>
            <w:r>
              <w:rPr>
                <w:rFonts w:hint="eastAsia" w:ascii="宋体" w:hAnsi="宋体" w:eastAsia="宋体" w:cs="宋体"/>
                <w:sz w:val="24"/>
              </w:rPr>
              <w:t>完成主讲教师布置的其他与课程相关的辅助教学工作</w:t>
            </w:r>
            <w:r>
              <w:rPr>
                <w:rFonts w:hint="eastAsia" w:ascii="MS Gothic" w:hAnsi="MS Gothic" w:eastAsia="MS Gothic" w:cs="MS Gothic"/>
                <w:sz w:val="24"/>
              </w:rPr>
              <w:t>‌</w:t>
            </w:r>
            <w:r>
              <w:rPr>
                <w:rFonts w:hint="eastAsia" w:cs="MS Gothic" w:asciiTheme="minorEastAsia" w:hAnsiTheme="minorEastAsia"/>
                <w:sz w:val="24"/>
              </w:rPr>
              <w:t>。</w:t>
            </w:r>
          </w:p>
          <w:p w14:paraId="44A7B72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考核要求</w:t>
            </w:r>
            <w:r>
              <w:rPr>
                <w:rFonts w:hint="eastAsia" w:ascii="MS Gothic" w:hAnsi="MS Gothic" w:eastAsia="MS Gothic" w:cs="MS Gothic"/>
                <w:sz w:val="24"/>
              </w:rPr>
              <w:t>‌</w:t>
            </w:r>
            <w:r>
              <w:rPr>
                <w:rFonts w:hint="eastAsia" w:ascii="宋体" w:hAnsi="宋体" w:eastAsia="宋体" w:cs="宋体"/>
                <w:sz w:val="24"/>
              </w:rPr>
              <w:t>：</w:t>
            </w:r>
          </w:p>
          <w:p w14:paraId="33984122">
            <w:pPr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助教需随堂听课，时间不低于授课学时的</w:t>
            </w:r>
            <w:r>
              <w:rPr>
                <w:sz w:val="24"/>
              </w:rPr>
              <w:t>50%</w:t>
            </w:r>
            <w:r>
              <w:rPr>
                <w:rFonts w:hint="eastAsia"/>
                <w:sz w:val="24"/>
              </w:rPr>
              <w:t>，并填写听课记录表</w:t>
            </w:r>
            <w:r>
              <w:rPr>
                <w:rFonts w:hint="eastAsia" w:ascii="MS Gothic" w:hAnsi="MS Gothic" w:eastAsia="MS Gothic" w:cs="MS Gothic"/>
                <w:sz w:val="24"/>
              </w:rPr>
              <w:t>‌</w:t>
            </w:r>
            <w:r>
              <w:rPr>
                <w:rFonts w:hint="eastAsia"/>
                <w:sz w:val="24"/>
              </w:rPr>
              <w:t>；</w:t>
            </w:r>
            <w:r>
              <w:rPr>
                <w:rFonts w:hint="eastAsia" w:ascii="宋体" w:hAnsi="宋体" w:eastAsia="宋体" w:cs="宋体"/>
                <w:sz w:val="24"/>
              </w:rPr>
              <w:t>助教需对主讲教师的教学效果进行反馈，提出改进建议</w:t>
            </w:r>
            <w:r>
              <w:rPr>
                <w:rFonts w:hint="eastAsia" w:ascii="MS Gothic" w:hAnsi="MS Gothic" w:eastAsia="MS Gothic" w:cs="MS Gothic"/>
                <w:sz w:val="24"/>
              </w:rPr>
              <w:t>‌</w:t>
            </w:r>
            <w:r>
              <w:rPr>
                <w:rFonts w:hint="eastAsia"/>
                <w:sz w:val="24"/>
              </w:rPr>
              <w:t>；工作态度和能力</w:t>
            </w:r>
            <w:r>
              <w:rPr>
                <w:rFonts w:hint="eastAsia" w:ascii="MS Gothic" w:hAnsi="MS Gothic" w:eastAsia="MS Gothic" w:cs="MS Gothic"/>
                <w:sz w:val="24"/>
              </w:rPr>
              <w:t>‌</w:t>
            </w:r>
            <w:r>
              <w:rPr>
                <w:rFonts w:hint="eastAsia" w:ascii="宋体" w:hAnsi="宋体" w:eastAsia="宋体" w:cs="宋体"/>
                <w:sz w:val="24"/>
              </w:rPr>
              <w:t>：助教需具备良好的教学态度和较高的教学水平，能够有效地协助主讲教师完成教学任务</w:t>
            </w:r>
            <w:r>
              <w:rPr>
                <w:rFonts w:hint="eastAsia" w:ascii="MS Gothic" w:hAnsi="MS Gothic" w:eastAsia="MS Gothic" w:cs="MS Gothic"/>
                <w:sz w:val="24"/>
              </w:rPr>
              <w:t>‌</w:t>
            </w:r>
            <w:r>
              <w:rPr>
                <w:rFonts w:hint="eastAsia"/>
                <w:sz w:val="24"/>
              </w:rPr>
              <w:t>；工作记录和报告</w:t>
            </w:r>
            <w:r>
              <w:rPr>
                <w:rFonts w:hint="eastAsia" w:ascii="MS Gothic" w:hAnsi="MS Gothic" w:eastAsia="MS Gothic" w:cs="MS Gothic"/>
                <w:sz w:val="24"/>
              </w:rPr>
              <w:t>‌</w:t>
            </w:r>
            <w:r>
              <w:rPr>
                <w:rFonts w:hint="eastAsia" w:ascii="宋体" w:hAnsi="宋体" w:eastAsia="宋体" w:cs="宋体"/>
                <w:sz w:val="24"/>
              </w:rPr>
              <w:t>：助教需记录工作情况，提交工作报告，接受考核</w:t>
            </w:r>
            <w:r>
              <w:rPr>
                <w:rFonts w:hint="eastAsia" w:ascii="MS Gothic" w:hAnsi="MS Gothic" w:eastAsia="MS Gothic" w:cs="MS Gothic"/>
                <w:sz w:val="24"/>
              </w:rPr>
              <w:t>‌</w:t>
            </w:r>
            <w:r>
              <w:rPr>
                <w:rFonts w:hint="eastAsia" w:cs="MS Gothic" w:asciiTheme="minorEastAsia" w:hAnsiTheme="minorEastAsia"/>
                <w:sz w:val="24"/>
              </w:rPr>
              <w:t>。</w:t>
            </w:r>
          </w:p>
        </w:tc>
      </w:tr>
    </w:tbl>
    <w:p w14:paraId="21ED6F96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：面向哲学</w:t>
      </w:r>
      <w:r>
        <w:rPr>
          <w:rFonts w:hint="eastAsia"/>
          <w:lang w:val="en-US" w:eastAsia="zh-CN"/>
        </w:rPr>
        <w:t>学院</w:t>
      </w:r>
      <w:bookmarkStart w:id="0" w:name="_GoBack"/>
      <w:bookmarkEnd w:id="0"/>
      <w:r>
        <w:rPr>
          <w:rFonts w:hint="eastAsia"/>
        </w:rPr>
        <w:t>开设且未列入学校《南京大学本科教学改革课程助教管理办法》覆盖范围的专业课程。</w:t>
      </w:r>
    </w:p>
    <w:p w14:paraId="16ED5B24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6小时，600元/人/月/课程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32F"/>
    <w:rsid w:val="0006449F"/>
    <w:rsid w:val="00175F0A"/>
    <w:rsid w:val="001947AF"/>
    <w:rsid w:val="001A45CA"/>
    <w:rsid w:val="001B2F6B"/>
    <w:rsid w:val="0021595F"/>
    <w:rsid w:val="00260CB0"/>
    <w:rsid w:val="002E5A09"/>
    <w:rsid w:val="0037478D"/>
    <w:rsid w:val="003C280A"/>
    <w:rsid w:val="00512966"/>
    <w:rsid w:val="006F52CE"/>
    <w:rsid w:val="007128B0"/>
    <w:rsid w:val="0075632F"/>
    <w:rsid w:val="008A0CC5"/>
    <w:rsid w:val="008B4EE9"/>
    <w:rsid w:val="008D3434"/>
    <w:rsid w:val="008E1185"/>
    <w:rsid w:val="00996E8F"/>
    <w:rsid w:val="009F02A8"/>
    <w:rsid w:val="009F767B"/>
    <w:rsid w:val="00A85013"/>
    <w:rsid w:val="00AD1FD3"/>
    <w:rsid w:val="00B42EB3"/>
    <w:rsid w:val="00B67F72"/>
    <w:rsid w:val="00C31466"/>
    <w:rsid w:val="00CA3288"/>
    <w:rsid w:val="00CC1C35"/>
    <w:rsid w:val="00D95346"/>
    <w:rsid w:val="00E00896"/>
    <w:rsid w:val="00E21053"/>
    <w:rsid w:val="00EA2FC4"/>
    <w:rsid w:val="0EA80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605</Words>
  <Characters>644</Characters>
  <Lines>5</Lines>
  <Paragraphs>1</Paragraphs>
  <TotalTime>4</TotalTime>
  <ScaleCrop>false</ScaleCrop>
  <LinksUpToDate>false</LinksUpToDate>
  <CharactersWithSpaces>651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2021-02-25T11:04:00Z</dcterms:created>
  <dc:creator>于天禾(1301009)</dc:creator>
  <cp:lastModifiedBy>香英</cp:lastModifiedBy>
  <dcterms:modified xsi:type="dcterms:W3CDTF">2026-02-23T06:42:15Z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eyJoZGlkIjoiYWJmNTAxYTA0NTllZTU0OWY5NWY0MWNlMzBjNGU2OTYiLCJ1c2VySWQiOiIzMTkxMjQyMjIifQ==</vt:lpwstr>
  </property>
  <property fmtid="{D5CDD505-2E9C-101B-9397-08002B2CF9AE}" pid="3" name="KSOProductBuildVer">
    <vt:lpwstr>2052-12.1.0.24657</vt:lpwstr>
  </property>
  <property fmtid="{D5CDD505-2E9C-101B-9397-08002B2CF9AE}" pid="4" name="ICV">
    <vt:lpwstr>DCDBDDD8A8F94803B85C012F36609F6D_12</vt:lpwstr>
  </property>
</Properties>
</file>